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附件2</w:t>
      </w:r>
    </w:p>
    <w:tbl>
      <w:tblPr>
        <w:tblStyle w:val="7"/>
        <w:tblW w:w="10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4406"/>
        <w:gridCol w:w="2268"/>
        <w:gridCol w:w="2505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705" w:hRule="atLeast"/>
          <w:jc w:val="center"/>
        </w:trPr>
        <w:tc>
          <w:tcPr>
            <w:tcW w:w="10013" w:type="dxa"/>
            <w:gridSpan w:val="4"/>
            <w:vAlign w:val="center"/>
          </w:tcPr>
          <w:p>
            <w:pPr>
              <w:tabs>
                <w:tab w:val="left" w:pos="10"/>
              </w:tabs>
              <w:spacing w:line="0" w:lineRule="atLeast"/>
              <w:ind w:left="63" w:leftChars="3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环境管理体系认证申请资料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789" w:hRule="atLeast"/>
          <w:jc w:val="center"/>
        </w:trPr>
        <w:tc>
          <w:tcPr>
            <w:tcW w:w="10013" w:type="dxa"/>
            <w:gridSpan w:val="4"/>
          </w:tcPr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 xml:space="preserve">体系有效运行满三个月 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sym w:font="Wingdings 2" w:char="00A3"/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是/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sym w:font="Wingdings 2" w:char="F0A3"/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否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val="en-US" w:eastAsia="zh-CN"/>
              </w:rPr>
              <w:t>；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排污许可证/排污登记表（依据《固定污染源排污许可分类管理名录》）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left="0" w:leftChars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□环评批复/环评登记表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left="0" w:leftChars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注：对于2016年12月23日前经过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依法处理、整顿规范并符合要求的建设项目，提供整改材料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sz w:val="24"/>
              </w:rPr>
              <w:t>排污许可证/排污登记表，可不提供环评批复/环评登记表。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left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□重要环境因素清单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left="0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适用的环境法律法规中有关的法律义务清单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left="0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是否存在危险化学品重大危险源 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否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是。</w:t>
            </w:r>
            <w:r>
              <w:rPr>
                <w:rFonts w:hint="eastAsia" w:ascii="仿宋_GB2312" w:eastAsia="仿宋_GB2312"/>
                <w:sz w:val="21"/>
                <w:szCs w:val="21"/>
                <w:highlight w:val="yellow"/>
                <w:lang w:val="en-US" w:eastAsia="zh-CN"/>
              </w:rPr>
              <w:t>注：危险化学品重大危险源的判定依据GB 18218。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一年内未发生被行政监管部门责令停产停业整顿的突发环境事件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否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一年内申请认证范围内的生产/服务活动： 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firstLine="0" w:firstLineChars="0"/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是否发生突发环境事件、与环境相关的行政处罚： </w:t>
            </w: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否  </w:t>
            </w:r>
            <w:r>
              <w:rPr>
                <w:rFonts w:hint="eastAsia" w:ascii="仿宋_GB2312" w:eastAsia="仿宋_GB2312"/>
                <w:sz w:val="24"/>
                <w:highlight w:val="yellow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是 ；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ind w:firstLine="0" w:firstLineChars="0"/>
              <w:rPr>
                <w:rFonts w:hint="default" w:ascii="仿宋_GB2312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发生突发环境事件、环境相关的行政处罚是否已按相关规定整改合格：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highlight w:val="yellow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  <w:t>否 ；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spacing w:line="360" w:lineRule="auto"/>
              <w:rPr>
                <w:rFonts w:hint="eastAsia" w:ascii="仿宋_GB2312" w:hAnsi="Times New Roman" w:eastAsia="仿宋_GB2312" w:cs="Times New Roman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highlight w:val="yellow"/>
                <w:lang w:val="en-US" w:eastAsia="zh-CN"/>
              </w:rPr>
              <w:t>如是，提供</w:t>
            </w:r>
            <w:r>
              <w:rPr>
                <w:rFonts w:hint="default" w:ascii="仿宋_GB2312" w:hAnsi="Times New Roman" w:eastAsia="仿宋_GB2312" w:cs="Times New Roman"/>
                <w:sz w:val="24"/>
                <w:highlight w:val="yellow"/>
                <w:lang w:val="en-US" w:eastAsia="zh-CN"/>
              </w:rPr>
              <w:t>发生</w:t>
            </w:r>
            <w:r>
              <w:rPr>
                <w:rFonts w:hint="eastAsia" w:ascii="仿宋_GB2312" w:eastAsia="仿宋_GB2312" w:cs="Times New Roman"/>
                <w:sz w:val="24"/>
                <w:highlight w:val="yellow"/>
                <w:lang w:val="en-US" w:eastAsia="zh-CN"/>
              </w:rPr>
              <w:t>上述情况</w:t>
            </w:r>
            <w:r>
              <w:rPr>
                <w:rFonts w:hint="default" w:ascii="仿宋_GB2312" w:hAnsi="Times New Roman" w:eastAsia="仿宋_GB2312" w:cs="Times New Roman"/>
                <w:sz w:val="24"/>
                <w:highlight w:val="yellow"/>
                <w:lang w:val="en-US" w:eastAsia="zh-CN"/>
              </w:rPr>
              <w:t>及整改</w:t>
            </w:r>
            <w:r>
              <w:rPr>
                <w:rFonts w:hint="eastAsia" w:ascii="仿宋_GB2312" w:eastAsia="仿宋_GB2312" w:cs="Times New Roman"/>
                <w:sz w:val="24"/>
                <w:highlight w:val="yellow"/>
                <w:lang w:val="en-US" w:eastAsia="zh-CN"/>
              </w:rPr>
              <w:t>说明</w:t>
            </w:r>
            <w:r>
              <w:rPr>
                <w:rFonts w:hint="eastAsia" w:ascii="仿宋_GB2312" w:hAnsi="Times New Roman" w:eastAsia="仿宋_GB2312" w:cs="Times New Roman"/>
                <w:sz w:val="24"/>
                <w:highlight w:val="yellow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0022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</w:tabs>
              <w:spacing w:line="0" w:lineRule="atLeast"/>
              <w:ind w:left="63" w:leftChars="3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Cs w:val="21"/>
              </w:rPr>
              <w:t>环境管理体系人员信息如下：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4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</w:t>
            </w:r>
          </w:p>
        </w:tc>
        <w:tc>
          <w:tcPr>
            <w:tcW w:w="4406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全职员工（不包括兼职、临时等类型人员）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全职员工数量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ins w:id="0" w:author="Fy" w:date="2026-05-14T10:05:29Z">
              <w:r>
                <w:rPr>
                  <w:rFonts w:hint="eastAsia" w:ascii="仿宋_GB2312" w:eastAsia="仿宋_GB2312"/>
                  <w:sz w:val="24"/>
                  <w:lang w:val="en-US" w:eastAsia="zh-CN"/>
                </w:rPr>
                <w:t>65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3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0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全职</w:t>
            </w:r>
            <w:r>
              <w:rPr>
                <w:rFonts w:hint="eastAsia" w:ascii="宋体" w:hAnsi="宋体"/>
                <w:szCs w:val="21"/>
              </w:rPr>
              <w:t>员工全年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ins w:id="1" w:author="Fy" w:date="2026-05-14T10:05:32Z">
              <w:r>
                <w:rPr>
                  <w:rFonts w:hint="eastAsia" w:ascii="仿宋_GB2312" w:eastAsia="仿宋_GB2312"/>
                  <w:sz w:val="24"/>
                  <w:lang w:val="en-US" w:eastAsia="zh-CN"/>
                </w:rPr>
                <w:t>258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34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</w:t>
            </w:r>
          </w:p>
        </w:tc>
        <w:tc>
          <w:tcPr>
            <w:tcW w:w="4406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仿宋_GB2312" w:eastAsia="仿宋_GB2312"/>
                <w:bCs/>
                <w:szCs w:val="21"/>
                <w:highlight w:val="yellow"/>
              </w:rPr>
            </w:pPr>
            <w:r>
              <w:rPr>
                <w:rFonts w:hint="eastAsia" w:ascii="宋体" w:hAnsi="宋体"/>
                <w:szCs w:val="21"/>
              </w:rPr>
              <w:t>兼职人员总数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34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06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兼职人员平均每天工作的小时数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3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0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兼职人员全年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34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</w:p>
        </w:tc>
        <w:tc>
          <w:tcPr>
            <w:tcW w:w="4406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  <w:r>
              <w:rPr>
                <w:rFonts w:ascii="宋体" w:hAnsi="宋体"/>
                <w:szCs w:val="21"/>
              </w:rPr>
              <w:t>人员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有效人数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834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b/>
                <w:i/>
                <w:sz w:val="44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说明</w:t>
            </w:r>
          </w:p>
        </w:tc>
        <w:tc>
          <w:tcPr>
            <w:tcW w:w="9188" w:type="dxa"/>
            <w:gridSpan w:val="4"/>
            <w:tcBorders>
              <w:bottom w:val="single" w:color="auto" w:sz="4" w:space="0"/>
            </w:tcBorders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请说明从事相似或重复工作的岗位及人数</w:t>
            </w:r>
          </w:p>
        </w:tc>
      </w:tr>
    </w:tbl>
    <w:p>
      <w:pPr>
        <w:rPr>
          <w:rFonts w:ascii="宋体" w:hAnsi="宋体" w:cs="Arial"/>
          <w:bCs/>
          <w:sz w:val="24"/>
        </w:rPr>
      </w:pPr>
    </w:p>
    <w:sectPr>
      <w:headerReference r:id="rId5" w:type="first"/>
      <w:footerReference r:id="rId6" w:type="first"/>
      <w:headerReference r:id="rId3" w:type="default"/>
      <w:headerReference r:id="rId4" w:type="even"/>
      <w:pgSz w:w="11906" w:h="16838"/>
      <w:pgMar w:top="1400" w:right="1701" w:bottom="936" w:left="1701" w:header="471" w:footer="2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791" w:tblpY="16016"/>
      <w:tblOverlap w:val="never"/>
      <w:tblW w:w="8640" w:type="dxa"/>
      <w:tblInd w:w="0" w:type="dxa"/>
      <w:tblBorders>
        <w:top w:val="single" w:color="002071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300"/>
      <w:gridCol w:w="1080"/>
      <w:gridCol w:w="1260"/>
    </w:tblGrid>
    <w:tr>
      <w:tblPrEx>
        <w:tblBorders>
          <w:top w:val="single" w:color="002071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01" w:hRule="atLeast"/>
      </w:trPr>
      <w:tc>
        <w:tcPr>
          <w:tcW w:w="630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  <w: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3" name="文本框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</w:pPr>
                                <w:r>
                                  <w:t xml:space="preserve">第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 共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NUMPAGES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3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文本框 1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黑体" w:eastAsia="黑体"/>
            </w:rPr>
            <w:t>高风险项目现场走访调查表</w:t>
          </w:r>
        </w:p>
      </w:tc>
      <w:tc>
        <w:tcPr>
          <w:tcW w:w="108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  <w:r>
            <w:rPr>
              <w:rFonts w:hint="eastAsia" w:eastAsia="黑体"/>
            </w:rPr>
            <w:t>版本</w:t>
          </w:r>
          <w:r>
            <w:rPr>
              <w:rFonts w:hint="eastAsia" w:ascii="黑体" w:eastAsia="黑体"/>
            </w:rPr>
            <w:t>：02</w:t>
          </w:r>
        </w:p>
      </w:tc>
      <w:tc>
        <w:tcPr>
          <w:tcW w:w="126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</w:p>
      </w:tc>
    </w:tr>
  </w:tbl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98"/>
      <w:gridCol w:w="2017"/>
      <w:gridCol w:w="717"/>
      <w:gridCol w:w="1908"/>
    </w:tblGrid>
    <w:tr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8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t>CQM/</w:t>
          </w:r>
          <w:r>
            <w:rPr>
              <w:rFonts w:hint="eastAsia"/>
            </w:rPr>
            <w:t>S-RZ-</w:t>
          </w:r>
          <w:r>
            <w:t>JL-</w:t>
          </w:r>
          <w:r>
            <w:rPr>
              <w:rFonts w:hint="eastAsia"/>
            </w:rPr>
            <w:t>SL-001</w:t>
          </w:r>
        </w:p>
      </w:tc>
    </w:tr>
  </w:tbl>
  <w:p>
    <w:pPr>
      <w:jc w:val="left"/>
      <w:rPr>
        <w:sz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310" cy="10692765"/>
          <wp:effectExtent l="0" t="0" r="8890" b="635"/>
          <wp:wrapNone/>
          <wp:docPr id="2" name="WordPictureWatermark25290259" descr="962306be775099fd3de14e0fdce53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290259" descr="962306be775099fd3de14e0fdce536b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79"/>
      <w:gridCol w:w="2008"/>
      <w:gridCol w:w="717"/>
      <w:gridCol w:w="1936"/>
    </w:tblGrid>
    <w:tr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1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t>CQM/S-RZ-JL-NL-00</w:t>
          </w:r>
          <w:r>
            <w:rPr>
              <w:rFonts w:hint="eastAsia"/>
            </w:rPr>
            <w:t>2</w:t>
          </w:r>
        </w:p>
      </w:tc>
    </w:tr>
  </w:tbl>
  <w:p>
    <w:pPr>
      <w:pStyle w:val="5"/>
      <w:pBdr>
        <w:bottom w:val="none" w:color="auto" w:sz="0" w:space="1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Fy">
    <w15:presenceInfo w15:providerId="WPS Office" w15:userId="32079783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mYzQ3MzdiMWZjN2MyZWM2ZDc1YjUxMmM2MDllYTgifQ=="/>
    <w:docVar w:name="KSO_WPS_MARK_KEY" w:val="de0cc95a-18ce-46c2-ab2b-c7b240994d3e"/>
  </w:docVars>
  <w:rsids>
    <w:rsidRoot w:val="0097232A"/>
    <w:rsid w:val="000B05D3"/>
    <w:rsid w:val="00190642"/>
    <w:rsid w:val="00200BC8"/>
    <w:rsid w:val="00250E6F"/>
    <w:rsid w:val="00265228"/>
    <w:rsid w:val="0034133B"/>
    <w:rsid w:val="0034683F"/>
    <w:rsid w:val="00353C10"/>
    <w:rsid w:val="003A78DA"/>
    <w:rsid w:val="00417261"/>
    <w:rsid w:val="006972C0"/>
    <w:rsid w:val="006E54B3"/>
    <w:rsid w:val="006E5BF3"/>
    <w:rsid w:val="006F0ABB"/>
    <w:rsid w:val="007D00DA"/>
    <w:rsid w:val="007F6F59"/>
    <w:rsid w:val="00896853"/>
    <w:rsid w:val="008B27A8"/>
    <w:rsid w:val="008F06F7"/>
    <w:rsid w:val="0097232A"/>
    <w:rsid w:val="009B5BBD"/>
    <w:rsid w:val="00A94630"/>
    <w:rsid w:val="00AB40FA"/>
    <w:rsid w:val="00B72D93"/>
    <w:rsid w:val="00B83833"/>
    <w:rsid w:val="00C256A0"/>
    <w:rsid w:val="00D14326"/>
    <w:rsid w:val="00D26BE7"/>
    <w:rsid w:val="00DC42DF"/>
    <w:rsid w:val="00E3087D"/>
    <w:rsid w:val="00E316EA"/>
    <w:rsid w:val="00E400E3"/>
    <w:rsid w:val="00E704CB"/>
    <w:rsid w:val="00EA55DC"/>
    <w:rsid w:val="00EE499C"/>
    <w:rsid w:val="00F04B0A"/>
    <w:rsid w:val="00FA04D1"/>
    <w:rsid w:val="02722AEC"/>
    <w:rsid w:val="134711E6"/>
    <w:rsid w:val="15DF44AA"/>
    <w:rsid w:val="16FD653E"/>
    <w:rsid w:val="18F44CFE"/>
    <w:rsid w:val="1F080923"/>
    <w:rsid w:val="29C72FC9"/>
    <w:rsid w:val="2AE7294F"/>
    <w:rsid w:val="2CA27013"/>
    <w:rsid w:val="2FC47AB4"/>
    <w:rsid w:val="316B38C7"/>
    <w:rsid w:val="3239285F"/>
    <w:rsid w:val="3E7D5378"/>
    <w:rsid w:val="41337306"/>
    <w:rsid w:val="48C815A8"/>
    <w:rsid w:val="4C1C049B"/>
    <w:rsid w:val="4CAD1A0B"/>
    <w:rsid w:val="55427921"/>
    <w:rsid w:val="5F896624"/>
    <w:rsid w:val="634D7358"/>
    <w:rsid w:val="6AF33A46"/>
    <w:rsid w:val="6DE32331"/>
    <w:rsid w:val="754D1541"/>
    <w:rsid w:val="775522B6"/>
    <w:rsid w:val="7D887E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link w:val="13"/>
    <w:qFormat/>
    <w:uiPriority w:val="0"/>
    <w:pPr>
      <w:keepNext/>
      <w:jc w:val="center"/>
      <w:outlineLvl w:val="4"/>
    </w:pPr>
    <w:rPr>
      <w:rFonts w:ascii="黑体" w:eastAsia="黑体"/>
      <w:sz w:val="72"/>
      <w:szCs w:val="2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styleId="11">
    <w:name w:val="No Spacing"/>
    <w:link w:val="12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2">
    <w:name w:val="无间隔 Char"/>
    <w:basedOn w:val="8"/>
    <w:link w:val="11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13">
    <w:name w:val="标题 5 Char"/>
    <w:basedOn w:val="8"/>
    <w:link w:val="2"/>
    <w:qFormat/>
    <w:uiPriority w:val="0"/>
    <w:rPr>
      <w:rFonts w:ascii="黑体" w:eastAsia="黑体"/>
      <w:kern w:val="2"/>
      <w:sz w:val="72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02E6E2-C519-4915-9F45-8DFBC3D05A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</Company>
  <Pages>1</Pages>
  <Words>473</Words>
  <Characters>484</Characters>
  <Lines>3</Lines>
  <Paragraphs>1</Paragraphs>
  <TotalTime>17</TotalTime>
  <ScaleCrop>false</ScaleCrop>
  <LinksUpToDate>false</LinksUpToDate>
  <CharactersWithSpaces>503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2023-01-17T11:30:00Z</dcterms:created>
  <dc:creator>hh</dc:creator>
  <cp:lastModifiedBy>Fy</cp:lastModifiedBy>
  <cp:lastPrinted>2026-05-14T02:06:45Z</cp:lastPrinted>
  <dcterms:modified xsi:type="dcterms:W3CDTF">2026-05-14T02:09:44Z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8B0B0A9DA93646F386AF0AA1784184B4_13</vt:lpwstr>
  </property>
  <property fmtid="{D5CDD505-2E9C-101B-9397-08002B2CF9AE}" pid="4" name="KSOTemplateDocerSaveRecord">
    <vt:lpwstr>eyJoZGlkIjoiYjI1ODI3YzlmMmVlZjE1ZDRlYmVjZjQyMGE5ZjE3NzciLCJ1c2VySWQiOiIxNDkyMTkyNDQ2In0=</vt:lpwstr>
  </property>
</Properties>
</file>